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14ED" w14:textId="77777777" w:rsidR="00733102" w:rsidRPr="008F3EA3" w:rsidRDefault="000759FF">
      <w:pPr>
        <w:rPr>
          <w:b/>
        </w:rPr>
      </w:pPr>
      <w:r w:rsidRPr="008F3EA3">
        <w:rPr>
          <w:b/>
        </w:rPr>
        <w:t>FASIT TIL OPPGAVER OM TEMA MÅLINGER OG PERSONVERN</w:t>
      </w:r>
    </w:p>
    <w:p w14:paraId="6B9F14EE" w14:textId="77777777" w:rsidR="000759FF" w:rsidRDefault="000759FF" w:rsidP="000759FF">
      <w:pPr>
        <w:pStyle w:val="Listeavsnitt"/>
        <w:numPr>
          <w:ilvl w:val="0"/>
          <w:numId w:val="1"/>
        </w:numPr>
      </w:pPr>
      <w:r>
        <w:t>Kan arbeidsgiver iverksette kontrolltiltak som nevnt i aml § 9 med grunnlag i arbeidstakerne samtykke?</w:t>
      </w:r>
    </w:p>
    <w:p w14:paraId="6B9F14EF" w14:textId="77777777" w:rsidR="000759FF" w:rsidRDefault="000759FF" w:rsidP="000759FF">
      <w:pPr>
        <w:pStyle w:val="Listeavsnitt"/>
      </w:pPr>
      <w:r w:rsidRPr="000759FF">
        <w:rPr>
          <w:b/>
        </w:rPr>
        <w:t>Svar:</w:t>
      </w:r>
      <w:r>
        <w:t xml:space="preserve"> Nei, dersom vilkårene for iverksettelse av kontrolltiltak som nevnt i aml. § 9 ikke er oppfylt kan ikke det erstattes med et samtykke. </w:t>
      </w:r>
    </w:p>
    <w:p w14:paraId="6B9F14F0" w14:textId="77777777" w:rsidR="000759FF" w:rsidRDefault="000759FF" w:rsidP="000759FF">
      <w:pPr>
        <w:pStyle w:val="Listeavsnitt"/>
      </w:pPr>
    </w:p>
    <w:p w14:paraId="6B9F14F1" w14:textId="77777777" w:rsidR="000759FF" w:rsidRDefault="000759FF" w:rsidP="000759FF">
      <w:pPr>
        <w:pStyle w:val="Listeavsnitt"/>
        <w:numPr>
          <w:ilvl w:val="0"/>
          <w:numId w:val="1"/>
        </w:numPr>
      </w:pPr>
      <w:r>
        <w:t>Hva er hovedregelen for registrering av personopplysninger?</w:t>
      </w:r>
    </w:p>
    <w:p w14:paraId="6B9F14F2" w14:textId="77777777" w:rsidR="000759FF" w:rsidRDefault="000759FF" w:rsidP="000759FF">
      <w:pPr>
        <w:pStyle w:val="Listeavsnitt"/>
      </w:pPr>
      <w:r w:rsidRPr="000759FF">
        <w:rPr>
          <w:b/>
        </w:rPr>
        <w:t>Svar:</w:t>
      </w:r>
      <w:r>
        <w:t xml:space="preserve"> Hovedregelen er at det er et forbud mot å behandle personopplysninger - personopplysningslovens § 8</w:t>
      </w:r>
    </w:p>
    <w:p w14:paraId="6B9F14F3" w14:textId="77777777" w:rsidR="000759FF" w:rsidRDefault="000759FF" w:rsidP="000759FF">
      <w:pPr>
        <w:pStyle w:val="Listeavsnitt"/>
      </w:pPr>
    </w:p>
    <w:p w14:paraId="6B9F14F4" w14:textId="77777777" w:rsidR="000759FF" w:rsidRDefault="000759FF" w:rsidP="000759FF">
      <w:pPr>
        <w:pStyle w:val="Listeavsnitt"/>
        <w:numPr>
          <w:ilvl w:val="0"/>
          <w:numId w:val="1"/>
        </w:numPr>
      </w:pPr>
      <w:r>
        <w:t>Hva er grunnlaget for innhente personopplysninger i et arbeidsforhold?</w:t>
      </w:r>
    </w:p>
    <w:p w14:paraId="6B9F14F5" w14:textId="77777777" w:rsidR="000759FF" w:rsidRPr="001B795A" w:rsidRDefault="000759FF" w:rsidP="000759FF">
      <w:pPr>
        <w:pStyle w:val="Listeavsnitt"/>
      </w:pPr>
      <w:r w:rsidRPr="000759FF">
        <w:rPr>
          <w:b/>
        </w:rPr>
        <w:t>Svar:</w:t>
      </w:r>
      <w:r>
        <w:t xml:space="preserve"> </w:t>
      </w:r>
      <w:r>
        <w:tab/>
      </w:r>
      <w:r w:rsidRPr="001B795A">
        <w:rPr>
          <w:bCs/>
        </w:rPr>
        <w:t>a) Dersom den registrerte har samtykket</w:t>
      </w:r>
    </w:p>
    <w:p w14:paraId="6B9F14F6" w14:textId="77777777" w:rsidR="000759FF" w:rsidRPr="001B795A" w:rsidRDefault="000759FF" w:rsidP="000759FF">
      <w:pPr>
        <w:pStyle w:val="Listeavsnitt"/>
        <w:ind w:firstLine="696"/>
      </w:pPr>
      <w:r>
        <w:t>b) D</w:t>
      </w:r>
      <w:r w:rsidRPr="001B795A">
        <w:t>ersom det er fastsatt i lov at det er adgang til slik behandling</w:t>
      </w:r>
    </w:p>
    <w:p w14:paraId="6B9F14F7" w14:textId="77777777" w:rsidR="000759FF" w:rsidRPr="001B795A" w:rsidRDefault="000759FF" w:rsidP="000759FF">
      <w:pPr>
        <w:pStyle w:val="Listeavsnitt"/>
        <w:ind w:firstLine="696"/>
      </w:pPr>
      <w:r w:rsidRPr="001B795A">
        <w:rPr>
          <w:bCs/>
        </w:rPr>
        <w:t xml:space="preserve">c) Dersom det er nødvendig </w:t>
      </w:r>
      <w:r>
        <w:rPr>
          <w:bCs/>
        </w:rPr>
        <w:t xml:space="preserve"> </w:t>
      </w:r>
    </w:p>
    <w:p w14:paraId="6B9F14F8" w14:textId="77777777" w:rsidR="000759FF" w:rsidRPr="001B795A" w:rsidRDefault="000759FF" w:rsidP="000759FF">
      <w:pPr>
        <w:pStyle w:val="Listeavsnitt"/>
        <w:ind w:left="1428" w:firstLine="696"/>
      </w:pPr>
      <w:proofErr w:type="gramStart"/>
      <w:r w:rsidRPr="001B795A">
        <w:t>for</w:t>
      </w:r>
      <w:proofErr w:type="gramEnd"/>
      <w:r w:rsidRPr="001B795A">
        <w:t xml:space="preserve"> å kunne for å oppfylle en avtale</w:t>
      </w:r>
    </w:p>
    <w:p w14:paraId="6B9F14F9" w14:textId="77777777" w:rsidR="000759FF" w:rsidRPr="001B795A" w:rsidRDefault="000759FF" w:rsidP="000759FF">
      <w:pPr>
        <w:pStyle w:val="Listeavsnitt"/>
        <w:ind w:left="1428" w:firstLine="696"/>
      </w:pPr>
      <w:proofErr w:type="gramStart"/>
      <w:r w:rsidRPr="001B795A">
        <w:t>oppfylle</w:t>
      </w:r>
      <w:proofErr w:type="gramEnd"/>
      <w:r w:rsidRPr="001B795A">
        <w:t xml:space="preserve"> en rettslig forpliktelse</w:t>
      </w:r>
    </w:p>
    <w:p w14:paraId="6B9F14FA" w14:textId="77777777" w:rsidR="000759FF" w:rsidRPr="001B795A" w:rsidRDefault="000759FF" w:rsidP="000759FF">
      <w:pPr>
        <w:pStyle w:val="Listeavsnitt"/>
        <w:ind w:left="1428" w:firstLine="696"/>
      </w:pPr>
      <w:proofErr w:type="gramStart"/>
      <w:r w:rsidRPr="001B795A">
        <w:t>for</w:t>
      </w:r>
      <w:proofErr w:type="gramEnd"/>
      <w:r w:rsidRPr="001B795A">
        <w:t xml:space="preserve"> å ivareta vitale interesser eller utføre oppgave av allmenn interesse</w:t>
      </w:r>
    </w:p>
    <w:p w14:paraId="6B9F14FB" w14:textId="77777777" w:rsidR="000759FF" w:rsidRPr="001B795A" w:rsidRDefault="000759FF" w:rsidP="000759FF">
      <w:pPr>
        <w:pStyle w:val="Listeavsnitt"/>
        <w:ind w:left="1428" w:firstLine="696"/>
      </w:pPr>
      <w:proofErr w:type="gramStart"/>
      <w:r w:rsidRPr="001B795A">
        <w:t>for</w:t>
      </w:r>
      <w:proofErr w:type="gramEnd"/>
      <w:r w:rsidRPr="001B795A">
        <w:t xml:space="preserve"> å utøve offentlig myndighet</w:t>
      </w:r>
    </w:p>
    <w:p w14:paraId="6B9F14FC" w14:textId="77777777" w:rsidR="000759FF" w:rsidRPr="001B795A" w:rsidRDefault="000759FF" w:rsidP="000759FF">
      <w:pPr>
        <w:pStyle w:val="Listeavsnitt"/>
        <w:ind w:left="2124"/>
      </w:pPr>
      <w:proofErr w:type="gramStart"/>
      <w:r w:rsidRPr="001B795A">
        <w:rPr>
          <w:bCs/>
        </w:rPr>
        <w:t>for</w:t>
      </w:r>
      <w:proofErr w:type="gramEnd"/>
      <w:r w:rsidRPr="001B795A">
        <w:rPr>
          <w:bCs/>
        </w:rPr>
        <w:t xml:space="preserve"> å ivareta en berettiget interesse, og hensynet til personvernet ikke overstiger denne </w:t>
      </w:r>
    </w:p>
    <w:p w14:paraId="6B9F14FD" w14:textId="77777777" w:rsidR="000759FF" w:rsidRDefault="000759FF" w:rsidP="000759FF">
      <w:pPr>
        <w:pStyle w:val="Listeavsnitt"/>
      </w:pPr>
    </w:p>
    <w:p w14:paraId="6B9F14FE" w14:textId="77777777" w:rsidR="000759FF" w:rsidRDefault="000759FF" w:rsidP="000759FF">
      <w:pPr>
        <w:pStyle w:val="Listeavsnitt"/>
        <w:numPr>
          <w:ilvl w:val="0"/>
          <w:numId w:val="1"/>
        </w:numPr>
      </w:pPr>
      <w:r>
        <w:t>Hvilken holdning har forbundet til bruk av samtykke som grunnlag for bruk av målesystemer?</w:t>
      </w:r>
    </w:p>
    <w:p w14:paraId="6B9F14FF" w14:textId="77777777" w:rsidR="000759FF" w:rsidRDefault="000759FF" w:rsidP="000759FF">
      <w:pPr>
        <w:pStyle w:val="Listeavsnitt"/>
      </w:pPr>
      <w:r w:rsidRPr="000759FF">
        <w:rPr>
          <w:b/>
        </w:rPr>
        <w:t>Svar:</w:t>
      </w:r>
      <w:r>
        <w:t xml:space="preserve"> Det er vanskelig å tenke seg at en medarbeider som blir forespurt om å gi sitt samtykke til målinger er i stand til å gi et kvalifisert samtykke når lederen ber deg undertegne på en samtykkeerklæring. Det vil være svært tilnærmet umulig å svare nei. Vi mener derfor at samtykke ikke er egnet som grunnlag for bruk av målesystemer i arbeidslivet. Se også samtykke i forhold til kontrolltiltak som beskrevet i aml. § 9</w:t>
      </w:r>
    </w:p>
    <w:p w14:paraId="6B9F1500" w14:textId="77777777" w:rsidR="000759FF" w:rsidRDefault="000759FF" w:rsidP="000759FF">
      <w:pPr>
        <w:pStyle w:val="Listeavsnitt"/>
      </w:pPr>
    </w:p>
    <w:p w14:paraId="6B9F1501" w14:textId="77777777" w:rsidR="000759FF" w:rsidRDefault="000759FF" w:rsidP="00455C67">
      <w:pPr>
        <w:pStyle w:val="Listeavsnitt"/>
        <w:numPr>
          <w:ilvl w:val="0"/>
          <w:numId w:val="1"/>
        </w:numPr>
      </w:pPr>
      <w:r>
        <w:t xml:space="preserve"> Hva slags holdninger har ansatte i finansnæringen til bruk av målesystemer? </w:t>
      </w:r>
    </w:p>
    <w:p w14:paraId="6B9F1502" w14:textId="77777777" w:rsidR="000759FF" w:rsidRDefault="000759FF" w:rsidP="000759FF">
      <w:pPr>
        <w:pStyle w:val="Listeavsnitt"/>
      </w:pPr>
      <w:r w:rsidRPr="000759FF">
        <w:rPr>
          <w:b/>
        </w:rPr>
        <w:t>Svar:</w:t>
      </w:r>
      <w:r>
        <w:t xml:space="preserve"> Svært mange mener at målinger er ok når formålet er saklig og fornuftig å bruken av måleresultatene foregår i henhold til personvernreglene. </w:t>
      </w:r>
    </w:p>
    <w:p w14:paraId="6B9F1503" w14:textId="77777777" w:rsidR="000759FF" w:rsidRDefault="000759FF" w:rsidP="000759FF">
      <w:pPr>
        <w:pStyle w:val="Listeavsnitt"/>
      </w:pPr>
    </w:p>
    <w:p w14:paraId="6B9F1504" w14:textId="77777777" w:rsidR="000759FF" w:rsidRDefault="000759FF" w:rsidP="000759FF">
      <w:pPr>
        <w:pStyle w:val="Listeavsnitt"/>
        <w:numPr>
          <w:ilvl w:val="0"/>
          <w:numId w:val="1"/>
        </w:numPr>
      </w:pPr>
      <w:r>
        <w:t>Hva kan erstatte målinger som virkemiddel for oppfølging av de ansatte?</w:t>
      </w:r>
    </w:p>
    <w:p w14:paraId="6B9F1505" w14:textId="77777777" w:rsidR="000759FF" w:rsidRDefault="000759FF" w:rsidP="00455C67">
      <w:pPr>
        <w:pStyle w:val="Listeavsnitt"/>
      </w:pPr>
      <w:r w:rsidRPr="000759FF">
        <w:rPr>
          <w:b/>
        </w:rPr>
        <w:t>Svar:</w:t>
      </w:r>
      <w:r>
        <w:t xml:space="preserve"> God ledelse - som leder kommer man svært langt med nærhet og god relasjon til medarbeiderne </w:t>
      </w:r>
    </w:p>
    <w:p w14:paraId="6B9F1506" w14:textId="77777777" w:rsidR="000759FF" w:rsidRDefault="000759FF" w:rsidP="000759FF">
      <w:pPr>
        <w:pStyle w:val="Listeavsnitt"/>
      </w:pPr>
    </w:p>
    <w:p w14:paraId="6B9F1507" w14:textId="77777777" w:rsidR="000759FF" w:rsidRDefault="000759FF" w:rsidP="000759FF"/>
    <w:p w14:paraId="6B9F1508" w14:textId="77777777" w:rsidR="000759FF" w:rsidRDefault="000759FF"/>
    <w:sectPr w:rsidR="00075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BA4E" w14:textId="77777777" w:rsidR="008F3EA3" w:rsidRDefault="008F3EA3" w:rsidP="008F3EA3">
      <w:pPr>
        <w:spacing w:after="0" w:line="240" w:lineRule="auto"/>
      </w:pPr>
      <w:r>
        <w:separator/>
      </w:r>
    </w:p>
  </w:endnote>
  <w:endnote w:type="continuationSeparator" w:id="0">
    <w:p w14:paraId="595FF13C" w14:textId="77777777" w:rsidR="008F3EA3" w:rsidRDefault="008F3EA3" w:rsidP="008F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9B0B" w14:textId="77777777" w:rsidR="008F3EA3" w:rsidRDefault="008F3EA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50DC" w14:textId="77777777" w:rsidR="008F3EA3" w:rsidRDefault="008F3EA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87D7" w14:textId="77777777" w:rsidR="008F3EA3" w:rsidRDefault="008F3EA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1C92" w14:textId="77777777" w:rsidR="008F3EA3" w:rsidRDefault="008F3EA3" w:rsidP="008F3EA3">
      <w:pPr>
        <w:spacing w:after="0" w:line="240" w:lineRule="auto"/>
      </w:pPr>
      <w:r>
        <w:separator/>
      </w:r>
    </w:p>
  </w:footnote>
  <w:footnote w:type="continuationSeparator" w:id="0">
    <w:p w14:paraId="00DAC865" w14:textId="77777777" w:rsidR="008F3EA3" w:rsidRDefault="008F3EA3" w:rsidP="008F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3178" w14:textId="77777777" w:rsidR="008F3EA3" w:rsidRDefault="008F3EA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FD05" w14:textId="7887502D" w:rsidR="008F3EA3" w:rsidRPr="008F3EA3" w:rsidRDefault="008F3EA3" w:rsidP="008F3EA3">
    <w:pPr>
      <w:pStyle w:val="Topptekst"/>
    </w:pPr>
    <w:r>
      <w:rPr>
        <w:rFonts w:ascii="Arial" w:hAnsi="Arial" w:cs="Arial"/>
        <w:noProof/>
        <w:color w:val="666666"/>
        <w:sz w:val="14"/>
        <w:szCs w:val="14"/>
      </w:rPr>
      <w:drawing>
        <wp:inline distT="0" distB="0" distL="0" distR="0" wp14:anchorId="7A1BBB97" wp14:editId="14F889C4">
          <wp:extent cx="1440180" cy="548640"/>
          <wp:effectExtent l="0" t="0" r="762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1767" w14:textId="77777777" w:rsidR="008F3EA3" w:rsidRDefault="008F3EA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CFF"/>
    <w:multiLevelType w:val="hybridMultilevel"/>
    <w:tmpl w:val="720831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34B"/>
    <w:multiLevelType w:val="hybridMultilevel"/>
    <w:tmpl w:val="199CEF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F"/>
    <w:rsid w:val="000759FF"/>
    <w:rsid w:val="00455C67"/>
    <w:rsid w:val="008F3EA3"/>
    <w:rsid w:val="00A83D5C"/>
    <w:rsid w:val="00B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14ED"/>
  <w15:chartTrackingRefBased/>
  <w15:docId w15:val="{835526D8-A41B-4DB7-875E-0E88C0B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59FF"/>
    <w:pPr>
      <w:spacing w:after="0" w:line="240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EA3"/>
  </w:style>
  <w:style w:type="paragraph" w:styleId="Bunntekst">
    <w:name w:val="footer"/>
    <w:basedOn w:val="Normal"/>
    <w:link w:val="BunntekstTegn"/>
    <w:uiPriority w:val="99"/>
    <w:unhideWhenUsed/>
    <w:rsid w:val="008F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56B3B614-FF65-46FC-B542-A86CECE9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CFB98-670D-4131-AF7B-7432F521D0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1569</Characters>
  <Application>Microsoft Office Word</Application>
  <DocSecurity>0</DocSecurity>
  <Lines>13</Lines>
  <Paragraphs>3</Paragraphs>
  <ScaleCrop>false</ScaleCrop>
  <Company>Finansforbundet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Inger Eline Romundgard</cp:lastModifiedBy>
  <cp:revision>3</cp:revision>
  <dcterms:created xsi:type="dcterms:W3CDTF">2017-06-20T11:09:00Z</dcterms:created>
  <dcterms:modified xsi:type="dcterms:W3CDTF">2017-06-26T08:32:00Z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